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FF" w:rsidRPr="00751EEA" w:rsidRDefault="00C120FF" w:rsidP="00C120F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</w:t>
      </w:r>
      <w:r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44D80E4A" wp14:editId="2FA8FB69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</w:t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</w:rPr>
        <w:tab/>
      </w:r>
      <w:r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tbl>
      <w:tblPr>
        <w:tblpPr w:leftFromText="180" w:rightFromText="180" w:vertAnchor="text" w:horzAnchor="margin" w:tblpXSpec="right" w:tblpY="183"/>
        <w:tblW w:w="0" w:type="auto"/>
        <w:tblLook w:val="04A0" w:firstRow="1" w:lastRow="0" w:firstColumn="1" w:lastColumn="0" w:noHBand="0" w:noVBand="1"/>
      </w:tblPr>
      <w:tblGrid>
        <w:gridCol w:w="4099"/>
        <w:gridCol w:w="4207"/>
      </w:tblGrid>
      <w:tr w:rsidR="00C120FF" w:rsidRPr="00062C8D" w:rsidTr="006D3759">
        <w:trPr>
          <w:trHeight w:val="1377"/>
        </w:trPr>
        <w:tc>
          <w:tcPr>
            <w:tcW w:w="4401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 xml:space="preserve"> ΠΑΙΔΕΙΑΣ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ΚΑΙ ΑΘΛΗΤΙΣΜΟΥ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C120FF" w:rsidRPr="00062C8D" w:rsidRDefault="00C120FF" w:rsidP="00322DC7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</w:tc>
        <w:tc>
          <w:tcPr>
            <w:tcW w:w="4401" w:type="dxa"/>
          </w:tcPr>
          <w:p w:rsidR="00C120FF" w:rsidRPr="00437E08" w:rsidRDefault="00C120FF" w:rsidP="006D3759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:rsidR="00C120FF" w:rsidRPr="00437E08" w:rsidRDefault="00C120FF" w:rsidP="006D3759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>
              <w:rPr>
                <w:rFonts w:asciiTheme="minorHAnsi" w:hAnsiTheme="minorHAnsi" w:cs="Times New Roman"/>
                <w:b/>
              </w:rPr>
              <w:t xml:space="preserve"> 1</w:t>
            </w:r>
            <w:r w:rsidR="00322DC7">
              <w:rPr>
                <w:rFonts w:asciiTheme="minorHAnsi" w:hAnsiTheme="minorHAnsi" w:cs="Times New Roman"/>
                <w:b/>
              </w:rPr>
              <w:t>2</w:t>
            </w:r>
            <w:r>
              <w:rPr>
                <w:rFonts w:asciiTheme="minorHAnsi" w:hAnsiTheme="minorHAnsi" w:cs="Times New Roman"/>
                <w:b/>
              </w:rPr>
              <w:t>-1</w:t>
            </w:r>
            <w:r w:rsidRPr="00437E08">
              <w:rPr>
                <w:rFonts w:asciiTheme="minorHAnsi" w:hAnsiTheme="minorHAnsi" w:cs="Times New Roman"/>
                <w:b/>
              </w:rPr>
              <w:t>2</w:t>
            </w:r>
            <w:r w:rsidR="00322DC7">
              <w:rPr>
                <w:rFonts w:asciiTheme="minorHAnsi" w:hAnsiTheme="minorHAnsi" w:cs="Times New Roman"/>
                <w:b/>
              </w:rPr>
              <w:t>-2024</w:t>
            </w:r>
          </w:p>
          <w:p w:rsidR="00C120FF" w:rsidRDefault="00C120FF" w:rsidP="006D3759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Αρ. </w:t>
            </w:r>
            <w:proofErr w:type="spellStart"/>
            <w:r w:rsidRPr="00062C8D"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>
              <w:rPr>
                <w:rFonts w:asciiTheme="minorHAnsi" w:hAnsiTheme="minorHAnsi" w:cs="Times New Roman"/>
                <w:b/>
              </w:rPr>
              <w:t>.</w:t>
            </w:r>
            <w:r w:rsidR="00322DC7">
              <w:rPr>
                <w:rFonts w:asciiTheme="minorHAnsi" w:hAnsiTheme="minorHAnsi" w:cs="Times New Roman"/>
                <w:b/>
              </w:rPr>
              <w:t xml:space="preserve"> </w:t>
            </w:r>
            <w:r w:rsidR="009D00A2">
              <w:rPr>
                <w:rFonts w:asciiTheme="minorHAnsi" w:hAnsiTheme="minorHAnsi" w:cs="Times New Roman"/>
                <w:b/>
              </w:rPr>
              <w:t>562</w:t>
            </w:r>
          </w:p>
          <w:p w:rsidR="009D00A2" w:rsidRPr="009D00A2" w:rsidRDefault="009D00A2" w:rsidP="006D3759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Προς: Τουριστικά Γραφεία</w:t>
            </w:r>
          </w:p>
        </w:tc>
      </w:tr>
    </w:tbl>
    <w:p w:rsidR="00C120FF" w:rsidRPr="00437E08" w:rsidRDefault="00C120FF" w:rsidP="00C120F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</w:rPr>
      </w:pPr>
      <w:r w:rsidRPr="00437E08">
        <w:rPr>
          <w:rFonts w:ascii="Calibri" w:hAnsi="Calibri" w:cs="Times New Roman"/>
          <w:b/>
          <w:noProof/>
          <w:sz w:val="24"/>
          <w:szCs w:val="24"/>
        </w:rPr>
        <w:t xml:space="preserve">                           </w:t>
      </w:r>
    </w:p>
    <w:p w:rsidR="00C120FF" w:rsidRPr="00062C8D" w:rsidRDefault="00C120FF" w:rsidP="00C120FF">
      <w:pPr>
        <w:pStyle w:val="2"/>
        <w:tabs>
          <w:tab w:val="left" w:pos="0"/>
          <w:tab w:val="left" w:pos="180"/>
        </w:tabs>
        <w:ind w:left="5760"/>
        <w:jc w:val="both"/>
        <w:rPr>
          <w:rFonts w:asciiTheme="minorHAnsi" w:hAnsiTheme="minorHAnsi" w:cs="Times New Roman"/>
          <w:b/>
        </w:rPr>
      </w:pPr>
    </w:p>
    <w:tbl>
      <w:tblPr>
        <w:tblW w:w="95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924"/>
        <w:gridCol w:w="4129"/>
      </w:tblGrid>
      <w:tr w:rsidR="00C120FF" w:rsidRPr="00062C8D" w:rsidTr="00A60C51">
        <w:trPr>
          <w:trHeight w:val="261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</w:t>
            </w:r>
            <w:r>
              <w:rPr>
                <w:rFonts w:asciiTheme="minorHAnsi" w:hAnsiTheme="minorHAnsi" w:cs="Times New Roman"/>
                <w:b/>
              </w:rPr>
              <w:t>1</w:t>
            </w:r>
            <w:r w:rsidRPr="000E2C54">
              <w:rPr>
                <w:rFonts w:asciiTheme="minorHAnsi" w:hAnsiTheme="minorHAnsi" w:cs="Times New Roman"/>
                <w:b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</w:rPr>
              <w:t xml:space="preserve"> ΓΥΜΝΑΣΙΟΚΑΛΥΒΙΩΝ</w:t>
            </w:r>
            <w:r w:rsidRPr="00062C8D">
              <w:rPr>
                <w:rFonts w:asciiTheme="minorHAnsi" w:hAnsiTheme="minorHAnsi" w:cs="Times New Roman"/>
                <w:b/>
              </w:rPr>
              <w:t xml:space="preserve">             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129" w:type="dxa"/>
          </w:tcPr>
          <w:p w:rsidR="00C120FF" w:rsidRDefault="00322DC7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ΘΕΣΣΑΛΟΝΙΚΗ</w:t>
            </w:r>
          </w:p>
          <w:p w:rsidR="00C120FF" w:rsidRPr="00E44C80" w:rsidRDefault="00322DC7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28</w:t>
            </w:r>
            <w:r w:rsidR="00C120FF">
              <w:rPr>
                <w:rFonts w:asciiTheme="minorHAnsi" w:hAnsiTheme="minorHAnsi" w:cs="Times New Roman"/>
                <w:b/>
              </w:rPr>
              <w:t xml:space="preserve"> ΜΑΡΤΙΟΥ 202</w:t>
            </w:r>
            <w:r>
              <w:rPr>
                <w:rFonts w:asciiTheme="minorHAnsi" w:hAnsiTheme="minorHAnsi" w:cs="Times New Roman"/>
                <w:b/>
              </w:rPr>
              <w:t xml:space="preserve">5 έως και </w:t>
            </w:r>
            <w:r w:rsidR="00A60C51">
              <w:rPr>
                <w:rFonts w:asciiTheme="minorHAnsi" w:hAnsiTheme="minorHAnsi" w:cs="Times New Roman"/>
                <w:b/>
              </w:rPr>
              <w:t>31</w:t>
            </w:r>
            <w:r w:rsidR="00C120FF">
              <w:rPr>
                <w:rFonts w:asciiTheme="minorHAnsi" w:hAnsiTheme="minorHAnsi" w:cs="Times New Roman"/>
                <w:b/>
              </w:rPr>
              <w:t xml:space="preserve"> Μαρτίου 202</w:t>
            </w:r>
            <w:r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129" w:type="dxa"/>
          </w:tcPr>
          <w:p w:rsidR="00C120FF" w:rsidRPr="00062C8D" w:rsidRDefault="00806052" w:rsidP="0025067E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Περίπου </w:t>
            </w:r>
            <w:bookmarkStart w:id="0" w:name="_GoBack"/>
            <w:bookmarkEnd w:id="0"/>
            <w:r w:rsidR="0025067E">
              <w:rPr>
                <w:rFonts w:asciiTheme="minorHAnsi" w:hAnsiTheme="minorHAnsi" w:cs="Times New Roman"/>
                <w:b/>
              </w:rPr>
              <w:t>65</w:t>
            </w:r>
            <w:r w:rsidR="00C120FF">
              <w:rPr>
                <w:rFonts w:asciiTheme="minorHAnsi" w:hAnsiTheme="minorHAnsi" w:cs="Times New Roman"/>
                <w:b/>
              </w:rPr>
              <w:t xml:space="preserve">  ΜΑΘΗΤΕΣ/ΤΡΙΕΣ ΤΗΣ Γ΄ΤΑΞΗΣ ΓΥΜΝΑΣΙΟΥ ΚΑΙ </w:t>
            </w:r>
            <w:r w:rsidR="0025067E">
              <w:rPr>
                <w:rFonts w:asciiTheme="minorHAnsi" w:hAnsiTheme="minorHAnsi" w:cs="Times New Roman"/>
                <w:b/>
              </w:rPr>
              <w:t>5</w:t>
            </w:r>
            <w:r w:rsidR="00C120FF">
              <w:rPr>
                <w:rFonts w:asciiTheme="minorHAnsi" w:hAnsiTheme="minorHAnsi" w:cs="Times New Roman"/>
                <w:b/>
              </w:rPr>
              <w:t xml:space="preserve"> ΚΑΘΗΓΗΤΕΣ/ΤΡΙΕΣ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ΜΙΣΘΩΜΕΝΟ ΛΕΩΦΟΡΕΙΟ ΤΕΛΕΥΤΑΙΑΣ ΤΕΧΝΟΛΟΓΙΑΣ ΔΙΑΘΕΣΙΜΟ ΑΠΟΚΛΕΙΣΤΙΚΑ ΓΙΑ ΤΟ ΣΧΟΛΕΙΟ ΜΑΣ ΣΕ ΟΛΗ ΤΗ ΔΙΑΡΚΕΙΑ ΤΗΣ ΕΚΔΡΟΜΗΣ</w:t>
            </w:r>
          </w:p>
        </w:tc>
      </w:tr>
      <w:tr w:rsidR="00C120FF" w:rsidRPr="00062C8D" w:rsidTr="00A60C51">
        <w:trPr>
          <w:trHeight w:val="901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ΠΡΩΙΝΟ Ή ΗΜΙΔΙΑΤΡΟΦΗ) 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ΤΡΙΚΛΙΝΑ ΚΑΙ ΤΕΤΡΑΚΛΙΝΑ ΓΙΑ ΤΟΥΣ ΜΑΘΗΤΕΣ/ΤΙΣ ΜΑΘΗΤΡΙΕΣ ΚΑΙ ΜΟΝΟΚΛΙΝΑ ΓΙΑ ΤΟΥΣ ΚΑΘΗΓΗΤΕΣ/ΤΙΣ ΚΑΘΗΓΗΤΡΙΕΣ ΜΕ ΠΡΩΙΝΟ ΚΑΙ ΗΜΙΔΙΑΤΡΟΦΗ ΣΕ ΜΠΟΥΦΕ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ΝΑΙ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C120FF" w:rsidRPr="00021A04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ΕΞΟΔΩΝ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ΣΕ ΠΕΡΙΠΤΩΣΗ ΑΤΥΧΗΜΑΤΟΣ</w:t>
            </w:r>
            <w:r>
              <w:rPr>
                <w:rFonts w:asciiTheme="minorHAnsi" w:hAnsiTheme="minorHAnsi" w:cs="Times New Roman"/>
              </w:rPr>
              <w:t>,</w:t>
            </w:r>
            <w:r w:rsidRPr="00062C8D">
              <w:rPr>
                <w:rFonts w:asciiTheme="minorHAnsi" w:hAnsiTheme="minorHAnsi" w:cs="Times New Roman"/>
              </w:rPr>
              <w:t xml:space="preserve">ΑΣΘΕΝΕΙΑΣ </w:t>
            </w:r>
            <w:r>
              <w:rPr>
                <w:rFonts w:asciiTheme="minorHAnsi" w:hAnsiTheme="minorHAnsi" w:cs="Times New Roman"/>
              </w:rPr>
              <w:t xml:space="preserve">,ΚΑΛΥΨΗ ΠΕΡΙΠΤΩΣΗΣ </w:t>
            </w:r>
            <w:r>
              <w:rPr>
                <w:rFonts w:asciiTheme="minorHAnsi" w:hAnsiTheme="minorHAnsi" w:cs="Times New Roman"/>
                <w:lang w:val="en-US"/>
              </w:rPr>
              <w:t>COVID</w:t>
            </w:r>
            <w:r w:rsidRPr="00021A04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ΚΑΙ ΠΑΡΟΥΣΙΑ ΓΙΑΤΡΟΥ.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 Φ.Π.Α.)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129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C120FF" w:rsidRPr="00062C8D" w:rsidTr="00A60C51">
        <w:trPr>
          <w:trHeight w:val="442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129" w:type="dxa"/>
          </w:tcPr>
          <w:p w:rsidR="00C120FF" w:rsidRPr="00062C8D" w:rsidRDefault="00322DC7" w:rsidP="00322DC7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</w:t>
            </w:r>
            <w:r w:rsidR="00C120FF">
              <w:rPr>
                <w:rFonts w:asciiTheme="minorHAnsi" w:hAnsiTheme="minorHAnsi" w:cs="Times New Roman"/>
                <w:b/>
              </w:rPr>
              <w:t>9 ΔΕΚΕΜΒΡΙΟΥ 202</w:t>
            </w:r>
            <w:r>
              <w:rPr>
                <w:rFonts w:asciiTheme="minorHAnsi" w:hAnsiTheme="minorHAnsi" w:cs="Times New Roman"/>
                <w:b/>
              </w:rPr>
              <w:t>4</w:t>
            </w:r>
            <w:r w:rsidR="00C120FF">
              <w:rPr>
                <w:rFonts w:asciiTheme="minorHAnsi" w:hAnsiTheme="minorHAnsi" w:cs="Times New Roman"/>
                <w:b/>
              </w:rPr>
              <w:t xml:space="preserve"> ΚΑΙ ΩΡΑ 11:00΄</w:t>
            </w:r>
          </w:p>
        </w:tc>
      </w:tr>
      <w:tr w:rsidR="00C120FF" w:rsidRPr="00062C8D" w:rsidTr="00A60C51">
        <w:trPr>
          <w:trHeight w:val="277"/>
        </w:trPr>
        <w:tc>
          <w:tcPr>
            <w:tcW w:w="476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4924" w:type="dxa"/>
          </w:tcPr>
          <w:p w:rsidR="00C120FF" w:rsidRPr="00062C8D" w:rsidRDefault="00C120FF" w:rsidP="006D375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129" w:type="dxa"/>
          </w:tcPr>
          <w:p w:rsidR="00C120FF" w:rsidRPr="00062C8D" w:rsidRDefault="00C120FF" w:rsidP="00322DC7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19 ΔΕΚΕΜΒΡΙΟΥ 202</w:t>
            </w:r>
            <w:r w:rsidR="00322DC7">
              <w:rPr>
                <w:rFonts w:asciiTheme="minorHAnsi" w:hAnsiTheme="minorHAnsi" w:cs="Times New Roman"/>
                <w:b/>
              </w:rPr>
              <w:t>4</w:t>
            </w:r>
            <w:r>
              <w:rPr>
                <w:rFonts w:asciiTheme="minorHAnsi" w:hAnsiTheme="minorHAnsi" w:cs="Times New Roman"/>
                <w:b/>
              </w:rPr>
              <w:t xml:space="preserve"> ΚΑΙ ΩΡΑ 12:00΄ </w:t>
            </w:r>
          </w:p>
        </w:tc>
      </w:tr>
    </w:tbl>
    <w:p w:rsidR="00C120FF" w:rsidRPr="00062C8D" w:rsidRDefault="00C120FF" w:rsidP="00C120F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120FF" w:rsidRPr="00062C8D" w:rsidRDefault="00C120FF" w:rsidP="00C120FF">
      <w:pPr>
        <w:pStyle w:val="2"/>
        <w:tabs>
          <w:tab w:val="left" w:pos="0"/>
          <w:tab w:val="left" w:pos="180"/>
          <w:tab w:val="left" w:pos="7464"/>
          <w:tab w:val="right" w:pos="9404"/>
        </w:tabs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  <w:t xml:space="preserve"> </w:t>
      </w:r>
    </w:p>
    <w:p w:rsidR="00C120FF" w:rsidRPr="00062C8D" w:rsidRDefault="00C120FF" w:rsidP="00C120F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Σας υπενθυμίζουμε ότι: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βεβαίωση </w:t>
      </w:r>
      <w:r>
        <w:rPr>
          <w:rFonts w:asciiTheme="minorHAnsi" w:hAnsiTheme="minorHAnsi" w:cs="Times New Roman"/>
        </w:rPr>
        <w:t>τ</w:t>
      </w:r>
      <w:r w:rsidRPr="00062C8D">
        <w:rPr>
          <w:rFonts w:asciiTheme="minorHAnsi" w:hAnsiTheme="minorHAnsi" w:cs="Times New Roman"/>
        </w:rPr>
        <w:t>ων νόμιμων προϋποθέσεων λειτουργίας τουριστικού γραφείου, η οποία βρίσκεται σε ισχύ.</w:t>
      </w:r>
    </w:p>
    <w:p w:rsidR="00C120FF" w:rsidRDefault="00C120FF" w:rsidP="00C120FF">
      <w:pPr>
        <w:pStyle w:val="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C120FF" w:rsidRDefault="00C120FF" w:rsidP="00C120FF">
      <w:r w:rsidRPr="006E662A">
        <w:rPr>
          <w:b/>
          <w:bCs/>
        </w:rPr>
        <w:t>ΑΠΑΙΤΟΥΜΕΝΑ ΚΑΙ ΚΡΙΤΗΡΙΑ ΕΠΙΛΟΓΗΣ</w:t>
      </w:r>
      <w:r>
        <w:t xml:space="preserve"> </w:t>
      </w:r>
    </w:p>
    <w:p w:rsidR="00C120FF" w:rsidRDefault="00C120FF" w:rsidP="00C120F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Μεταφορικό μέσον </w:t>
      </w:r>
      <w:r w:rsidRPr="00D414D3">
        <w:rPr>
          <w:lang w:val="el-GR"/>
        </w:rPr>
        <w:t>κλιματιζόμενα τουριστικά λεωφορεία στην αποκλειστική διάθεση του σχολείου μας σε όλη τη διάρκεια της εκδρομής.</w:t>
      </w:r>
      <w:r w:rsidRPr="00086CA2">
        <w:rPr>
          <w:lang w:val="el-GR"/>
        </w:rPr>
        <w:t xml:space="preserve"> </w:t>
      </w:r>
      <w:r w:rsidRPr="00D414D3">
        <w:rPr>
          <w:lang w:val="el-GR"/>
        </w:rPr>
        <w:t xml:space="preserve">Τα λεωφορεία να </w:t>
      </w:r>
      <w:r w:rsidRPr="00D414D3">
        <w:rPr>
          <w:lang w:val="el-GR"/>
        </w:rPr>
        <w:lastRenderedPageBreak/>
        <w:t xml:space="preserve">διαθέτουν όλες </w:t>
      </w:r>
      <w:r>
        <w:rPr>
          <w:lang w:val="el-GR"/>
        </w:rPr>
        <w:t xml:space="preserve">τις προβλεπόμενες από την κείμενη ελληνική νομοθεσία προδιαγραφές (έγγραφα </w:t>
      </w:r>
      <w:proofErr w:type="spellStart"/>
      <w:r>
        <w:rPr>
          <w:lang w:val="el-GR"/>
        </w:rPr>
        <w:t>καταλληλότητας</w:t>
      </w:r>
      <w:proofErr w:type="spellEnd"/>
      <w:r>
        <w:rPr>
          <w:lang w:val="el-GR"/>
        </w:rPr>
        <w:t xml:space="preserve"> των οχημάτων,</w:t>
      </w:r>
      <w:r w:rsidRPr="00086CA2">
        <w:rPr>
          <w:lang w:val="el-GR"/>
        </w:rPr>
        <w:t xml:space="preserve"> </w:t>
      </w:r>
      <w:r>
        <w:rPr>
          <w:lang w:val="el-GR"/>
        </w:rPr>
        <w:t>επαγγελματική άδεια οδήγησης,</w:t>
      </w:r>
      <w:r w:rsidRPr="00086CA2">
        <w:rPr>
          <w:lang w:val="el-GR"/>
        </w:rPr>
        <w:t xml:space="preserve"> </w:t>
      </w:r>
      <w:r>
        <w:rPr>
          <w:lang w:val="el-GR"/>
        </w:rPr>
        <w:t xml:space="preserve">ελαστικά σε καλή κατάσταση </w:t>
      </w:r>
      <w:proofErr w:type="spellStart"/>
      <w:r>
        <w:rPr>
          <w:lang w:val="el-GR"/>
        </w:rPr>
        <w:t>κ.λπ</w:t>
      </w:r>
      <w:proofErr w:type="spellEnd"/>
      <w:r>
        <w:rPr>
          <w:lang w:val="el-GR"/>
        </w:rPr>
        <w:t xml:space="preserve">) καθώς και τις προϋποθέσεις ασφαλείας για μετακίνηση μαθητών (ζώνες ασφαλείας ,έμπειροι οδηγοί </w:t>
      </w:r>
      <w:proofErr w:type="spellStart"/>
      <w:r>
        <w:rPr>
          <w:lang w:val="el-GR"/>
        </w:rPr>
        <w:t>κ.λπ</w:t>
      </w:r>
      <w:proofErr w:type="spellEnd"/>
      <w:r>
        <w:rPr>
          <w:lang w:val="el-GR"/>
        </w:rPr>
        <w:t>)</w:t>
      </w:r>
    </w:p>
    <w:p w:rsidR="00C120FF" w:rsidRPr="00565586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 w:rsidRPr="00565586">
        <w:rPr>
          <w:b/>
          <w:bCs/>
          <w:lang w:val="el-GR"/>
        </w:rPr>
        <w:t>Κατάλυμα:</w:t>
      </w:r>
      <w:r w:rsidRPr="00086CA2">
        <w:rPr>
          <w:b/>
          <w:bCs/>
          <w:lang w:val="el-GR"/>
        </w:rPr>
        <w:t xml:space="preserve"> </w:t>
      </w:r>
      <w:r w:rsidRPr="00565586">
        <w:rPr>
          <w:b/>
          <w:bCs/>
          <w:lang w:val="el-GR"/>
        </w:rPr>
        <w:t xml:space="preserve">τρεις διανυκτερεύσεις για τη </w:t>
      </w:r>
      <w:r>
        <w:rPr>
          <w:b/>
          <w:bCs/>
          <w:lang w:val="el-GR"/>
        </w:rPr>
        <w:t>Γ</w:t>
      </w:r>
      <w:r w:rsidRPr="00565586">
        <w:rPr>
          <w:b/>
          <w:bCs/>
          <w:lang w:val="el-GR"/>
        </w:rPr>
        <w:t>΄</w:t>
      </w:r>
      <w:r>
        <w:rPr>
          <w:b/>
          <w:bCs/>
          <w:lang w:val="el-GR"/>
        </w:rPr>
        <w:t xml:space="preserve"> Γυμνασίου</w:t>
      </w:r>
      <w:r w:rsidRPr="00565586">
        <w:rPr>
          <w:b/>
          <w:bCs/>
          <w:lang w:val="el-GR"/>
        </w:rPr>
        <w:t xml:space="preserve"> σε </w:t>
      </w:r>
      <w:r>
        <w:rPr>
          <w:b/>
          <w:bCs/>
          <w:lang w:val="el-GR"/>
        </w:rPr>
        <w:t xml:space="preserve">κατάλυμα </w:t>
      </w:r>
      <w:r w:rsidR="00322DC7">
        <w:rPr>
          <w:b/>
          <w:bCs/>
          <w:lang w:val="el-GR"/>
        </w:rPr>
        <w:t>5</w:t>
      </w:r>
      <w:r>
        <w:rPr>
          <w:b/>
          <w:bCs/>
          <w:lang w:val="el-GR"/>
        </w:rPr>
        <w:t xml:space="preserve"> *</w:t>
      </w:r>
      <w:r w:rsidRPr="0056558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σ</w:t>
      </w:r>
      <w:r w:rsidR="00EB18E2">
        <w:rPr>
          <w:b/>
          <w:bCs/>
          <w:lang w:val="el-GR"/>
        </w:rPr>
        <w:t xml:space="preserve">το κέντρο </w:t>
      </w:r>
      <w:r>
        <w:rPr>
          <w:b/>
          <w:bCs/>
          <w:lang w:val="el-GR"/>
        </w:rPr>
        <w:t xml:space="preserve"> της πόλης  (μέχρι </w:t>
      </w:r>
      <w:r w:rsidR="00EB18E2">
        <w:rPr>
          <w:b/>
          <w:bCs/>
          <w:lang w:val="el-GR"/>
        </w:rPr>
        <w:t xml:space="preserve">ένα </w:t>
      </w:r>
      <w:r>
        <w:rPr>
          <w:b/>
          <w:bCs/>
          <w:lang w:val="el-GR"/>
        </w:rPr>
        <w:t xml:space="preserve"> χιλιόμετρ</w:t>
      </w:r>
      <w:r w:rsidR="00EB18E2">
        <w:rPr>
          <w:b/>
          <w:bCs/>
          <w:lang w:val="el-GR"/>
        </w:rPr>
        <w:t>ο από την πλατεία Αριστοτέλους</w:t>
      </w:r>
      <w:r>
        <w:rPr>
          <w:b/>
          <w:bCs/>
          <w:lang w:val="el-GR"/>
        </w:rPr>
        <w:t>)</w:t>
      </w:r>
      <w:r w:rsidRPr="00565586">
        <w:rPr>
          <w:b/>
          <w:bCs/>
          <w:lang w:val="el-GR"/>
        </w:rPr>
        <w:t>, με πρωινό και δείπνο σε μπουφέ</w:t>
      </w:r>
      <w:r>
        <w:rPr>
          <w:b/>
          <w:bCs/>
          <w:lang w:val="el-GR"/>
        </w:rPr>
        <w:t>. Τ</w:t>
      </w:r>
      <w:r w:rsidRPr="00565586">
        <w:rPr>
          <w:b/>
          <w:bCs/>
          <w:lang w:val="el-GR"/>
        </w:rPr>
        <w:t>α δωμάτια των μαθητών/τριών και καθηγητών/τριών θα βρίσκονται στον ίδιο όροφο και στην ίδια πτέρυγα με παρουσία προσωπικού ασφαλείας.</w:t>
      </w:r>
    </w:p>
    <w:p w:rsidR="00C120FF" w:rsidRDefault="00C120FF" w:rsidP="00C120F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Γραπτή επιβεβαίωση του ξενοδοχείου για διαθεσιμότητα δωματίων στις συγκεκριμένες ημερομηνίες που εξυπηρετούν το σχολείο μας.</w:t>
      </w:r>
    </w:p>
    <w:p w:rsidR="00C120FF" w:rsidRDefault="00C120FF" w:rsidP="00C120F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Δωρεάν συμμετοχή των συνοδών καθηγητών</w:t>
      </w:r>
    </w:p>
    <w:p w:rsidR="00C120FF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b/>
          <w:bCs/>
          <w:lang w:val="el-GR"/>
        </w:rPr>
        <w:t xml:space="preserve">Τρεις </w:t>
      </w:r>
      <w:proofErr w:type="spellStart"/>
      <w:r w:rsidRPr="00565586">
        <w:rPr>
          <w:b/>
          <w:bCs/>
          <w:lang w:val="el-GR"/>
        </w:rPr>
        <w:t>δωρέαν</w:t>
      </w:r>
      <w:proofErr w:type="spellEnd"/>
      <w:r w:rsidRPr="00565586">
        <w:rPr>
          <w:b/>
          <w:bCs/>
          <w:lang w:val="el-GR"/>
        </w:rPr>
        <w:t xml:space="preserve"> παροχές για στήριξη αδύναμων οικονομικά μαθητών </w:t>
      </w:r>
    </w:p>
    <w:p w:rsidR="00C120FF" w:rsidRPr="00565586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b/>
          <w:bCs/>
          <w:lang w:val="el-GR"/>
        </w:rPr>
        <w:t>Συνοδός του τουριστικού γραφείου σε όλη τη διάρκεια της εκδρομής</w:t>
      </w:r>
    </w:p>
    <w:p w:rsidR="00C120FF" w:rsidRPr="00565586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Υποχρεωτική κατάθεση ασφαλιστικής ενημερότητας σε ισχύ και υποβολή υπεύθυνης δήλωσης ότι το ταξιδιωτικό γραφείο διαθέτει το ειδικό σήμα λειτουργίας του ΕΟΤ σε ισχύ.</w:t>
      </w:r>
    </w:p>
    <w:p w:rsidR="00C120FF" w:rsidRPr="00565586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Ασφάλιση Ευθύνης Διοργανωτή και φορολογική ενημερότητα</w:t>
      </w:r>
    </w:p>
    <w:p w:rsidR="00C120FF" w:rsidRPr="00565586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Βεβαίωση μη πτωχεύσεως από το Πρωτοδικείο</w:t>
      </w:r>
    </w:p>
    <w:p w:rsidR="00C120FF" w:rsidRPr="00565586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Συμβόλαιο ομαδικής και ατομικής ασφάλισης όλων των μετακινούμενων εκπαιδευτικών και μαθητών με επισυναπτόμενο αναλυτικό πίνακα υποχρεωτικά στην προσφορά.</w:t>
      </w:r>
    </w:p>
    <w:p w:rsidR="00C120FF" w:rsidRPr="00565586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 xml:space="preserve">Ασφάλιση για ιατροφαρμακευτική περίθαλψη και γενικά κάλυψη εξόδων σε περίπτωση ατυχήματος ή ασθένειας </w:t>
      </w:r>
      <w:r w:rsidRPr="00021A04">
        <w:rPr>
          <w:lang w:val="el-GR"/>
        </w:rPr>
        <w:t>.</w:t>
      </w:r>
      <w:r>
        <w:rPr>
          <w:lang w:val="el-GR"/>
        </w:rPr>
        <w:t xml:space="preserve">  Παρουσία γιατρού στο ξενοδοχείο.</w:t>
      </w:r>
    </w:p>
    <w:p w:rsidR="00C120FF" w:rsidRPr="006E662A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Υ.Δ. ότι το Πρακτορείο αποδέχεται,</w:t>
      </w:r>
      <w:r w:rsidRPr="00086CA2">
        <w:rPr>
          <w:lang w:val="el-GR"/>
        </w:rPr>
        <w:t xml:space="preserve"> </w:t>
      </w:r>
      <w:r>
        <w:rPr>
          <w:lang w:val="el-GR"/>
        </w:rPr>
        <w:t>κατόπιν συμφωνίας,</w:t>
      </w:r>
      <w:r w:rsidRPr="00086CA2">
        <w:rPr>
          <w:lang w:val="el-GR"/>
        </w:rPr>
        <w:t xml:space="preserve"> </w:t>
      </w:r>
      <w:r>
        <w:rPr>
          <w:lang w:val="el-GR"/>
        </w:rPr>
        <w:t>αλλαγή της προβλεπόμενης ημερομηνίας πραγματοποίησης της εκδρομής και επιστροφής όλων των χρημάτων σε περίπτωση μη πραγματοποίησης της εκδρομής λόγω ανωτέρας βίας,</w:t>
      </w:r>
      <w:r w:rsidRPr="00086CA2">
        <w:rPr>
          <w:lang w:val="el-GR"/>
        </w:rPr>
        <w:t xml:space="preserve"> </w:t>
      </w:r>
      <w:r>
        <w:rPr>
          <w:lang w:val="el-GR"/>
        </w:rPr>
        <w:t>π.χ.</w:t>
      </w:r>
      <w:r w:rsidRPr="00086CA2">
        <w:rPr>
          <w:lang w:val="el-GR"/>
        </w:rPr>
        <w:t xml:space="preserve"> </w:t>
      </w:r>
      <w:r>
        <w:rPr>
          <w:lang w:val="el-GR"/>
        </w:rPr>
        <w:t>φυσικές καταστροφές,</w:t>
      </w:r>
      <w:r w:rsidRPr="00086CA2">
        <w:rPr>
          <w:lang w:val="el-GR"/>
        </w:rPr>
        <w:t xml:space="preserve"> </w:t>
      </w:r>
      <w:r>
        <w:rPr>
          <w:lang w:val="el-GR"/>
        </w:rPr>
        <w:t>εκλογές</w:t>
      </w:r>
      <w:r w:rsidRPr="00086CA2">
        <w:rPr>
          <w:lang w:val="el-GR"/>
        </w:rPr>
        <w:t xml:space="preserve"> </w:t>
      </w:r>
      <w:r>
        <w:rPr>
          <w:lang w:val="el-GR"/>
        </w:rPr>
        <w:t>,</w:t>
      </w:r>
      <w:proofErr w:type="spellStart"/>
      <w:r>
        <w:rPr>
          <w:lang w:val="el-GR"/>
        </w:rPr>
        <w:t>πανδημία,κ.λπ</w:t>
      </w:r>
      <w:proofErr w:type="spellEnd"/>
    </w:p>
    <w:p w:rsidR="00C120FF" w:rsidRPr="006E662A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Εγγυητική επιστολή τραπέζης 1.000 ευρώ που κατατίθεται με την προσφορά και αποδοχή ποινικής ρήτρας σε περίπτωση αθέτησης των όρων του συμβολαίου.</w:t>
      </w:r>
    </w:p>
    <w:p w:rsidR="00C120FF" w:rsidRPr="006E662A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Για τις παραπάνω υπηρεσίες ζητείται η τελική συνολική τιμή  ανά μαθητή/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συμπεριλαμβανομένου Φ.Π.Α. και όλων των φόρων, </w:t>
      </w:r>
      <w:proofErr w:type="spellStart"/>
      <w:r>
        <w:rPr>
          <w:lang w:val="el-GR"/>
        </w:rPr>
        <w:t>κ.ο.κ</w:t>
      </w:r>
      <w:proofErr w:type="spellEnd"/>
      <w:r>
        <w:rPr>
          <w:lang w:val="el-GR"/>
        </w:rPr>
        <w:t xml:space="preserve"> ,καθώς και έκδοση απόδειξης ανά μαθητή/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>.</w:t>
      </w:r>
    </w:p>
    <w:p w:rsidR="00C120FF" w:rsidRPr="003C3392" w:rsidRDefault="00C120FF" w:rsidP="00C120FF">
      <w:pPr>
        <w:pStyle w:val="a3"/>
        <w:numPr>
          <w:ilvl w:val="0"/>
          <w:numId w:val="1"/>
        </w:numPr>
        <w:spacing w:after="0"/>
        <w:rPr>
          <w:lang w:val="el-GR"/>
        </w:rPr>
      </w:pPr>
      <w:r w:rsidRPr="003C3392">
        <w:rPr>
          <w:lang w:val="el-GR"/>
        </w:rPr>
        <w:t xml:space="preserve">Στα κριτήρια επιλογής </w:t>
      </w:r>
      <w:r w:rsidRPr="003C3392">
        <w:rPr>
          <w:b/>
          <w:lang w:val="el-GR"/>
        </w:rPr>
        <w:t>θα συνεκτιμηθούν</w:t>
      </w:r>
      <w:r w:rsidRPr="003C3392">
        <w:rPr>
          <w:lang w:val="el-GR"/>
        </w:rPr>
        <w:t>:</w:t>
      </w:r>
    </w:p>
    <w:p w:rsidR="00C120FF" w:rsidRDefault="00C120FF" w:rsidP="00C120FF">
      <w:pPr>
        <w:ind w:left="720"/>
      </w:pPr>
      <w:r>
        <w:t xml:space="preserve">Η ποιότητα και η ασφάλεια των προτεινόμενων ξενοδοχείων, η εμπειρία και η αξιοπιστία του διοργανωτή, οι προσφερόμενες υπηρεσίες και κάθε τι που βοηθά στην επιτυχή διοργάνωση και υλοποίηση της εκδρομής (η επιλογή πρακτορείου δεν θα γίνει κατ’ ανάγκη με όρους μειοδοτικού διαγωνισμού).   </w:t>
      </w:r>
    </w:p>
    <w:p w:rsidR="00C120FF" w:rsidRPr="006E662A" w:rsidRDefault="00C120FF" w:rsidP="00C120FF">
      <w:pPr>
        <w:pStyle w:val="a3"/>
        <w:numPr>
          <w:ilvl w:val="0"/>
          <w:numId w:val="1"/>
        </w:numPr>
        <w:rPr>
          <w:b/>
          <w:bCs/>
          <w:lang w:val="el-GR"/>
        </w:rPr>
      </w:pPr>
      <w:r>
        <w:rPr>
          <w:lang w:val="el-GR"/>
        </w:rPr>
        <w:t>Θα ληφθούν ΥΠΟΨΗ μόνο όσες προσφορές πληρούν στο απόλυτο τις ως άνω προδιαγραφές.</w:t>
      </w:r>
    </w:p>
    <w:p w:rsidR="00C120FF" w:rsidRDefault="00C120FF" w:rsidP="00C120FF">
      <w:pPr>
        <w:ind w:left="720"/>
      </w:pPr>
      <w:r>
        <w:t xml:space="preserve">   </w:t>
      </w:r>
    </w:p>
    <w:p w:rsidR="00C120FF" w:rsidRDefault="00C120FF" w:rsidP="00C120FF">
      <w:pPr>
        <w:ind w:left="720"/>
      </w:pPr>
    </w:p>
    <w:p w:rsidR="00C120FF" w:rsidRDefault="00C120FF" w:rsidP="00C120FF">
      <w:pPr>
        <w:ind w:left="720"/>
      </w:pPr>
      <w:r>
        <w:t xml:space="preserve">                                                                              Ο Διευθυντής</w:t>
      </w:r>
    </w:p>
    <w:p w:rsidR="00C120FF" w:rsidRDefault="00C120FF" w:rsidP="00C120FF">
      <w:r>
        <w:t xml:space="preserve">                                                                                Γεράσιμος     Παναγιώτης  </w:t>
      </w:r>
    </w:p>
    <w:p w:rsidR="00C120FF" w:rsidRDefault="00C120FF" w:rsidP="00C120FF">
      <w:r w:rsidRPr="006E662A">
        <w:t xml:space="preserve"> </w:t>
      </w:r>
    </w:p>
    <w:p w:rsidR="00C120FF" w:rsidRDefault="00C120FF" w:rsidP="00C120FF"/>
    <w:p w:rsidR="00C120FF" w:rsidRPr="006E662A" w:rsidRDefault="00C120FF" w:rsidP="00C120FF">
      <w:r>
        <w:t xml:space="preserve">                                                                                   </w:t>
      </w:r>
    </w:p>
    <w:p w:rsidR="003D5166" w:rsidRDefault="003D5166"/>
    <w:sectPr w:rsidR="003D5166" w:rsidSect="00322DC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A146C"/>
    <w:multiLevelType w:val="hybridMultilevel"/>
    <w:tmpl w:val="F73434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FF"/>
    <w:rsid w:val="0025067E"/>
    <w:rsid w:val="00322DC7"/>
    <w:rsid w:val="003D5166"/>
    <w:rsid w:val="00806052"/>
    <w:rsid w:val="009D00A2"/>
    <w:rsid w:val="00A60C51"/>
    <w:rsid w:val="00C120FF"/>
    <w:rsid w:val="00E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5FAC-6BE9-4C9A-A471-ABA079F2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120FF"/>
    <w:rPr>
      <w:rFonts w:ascii="Arial" w:hAnsi="Arial" w:cs="Arial"/>
      <w:sz w:val="22"/>
      <w:szCs w:val="22"/>
    </w:rPr>
  </w:style>
  <w:style w:type="character" w:customStyle="1" w:styleId="2Char">
    <w:name w:val="Σώμα κείμενου 2 Char"/>
    <w:basedOn w:val="a0"/>
    <w:link w:val="2"/>
    <w:rsid w:val="00C120FF"/>
    <w:rPr>
      <w:rFonts w:ascii="Arial" w:eastAsia="Times New Roman" w:hAnsi="Arial" w:cs="Arial"/>
      <w:lang w:eastAsia="el-GR"/>
    </w:rPr>
  </w:style>
  <w:style w:type="paragraph" w:styleId="a3">
    <w:name w:val="List Paragraph"/>
    <w:basedOn w:val="a"/>
    <w:uiPriority w:val="34"/>
    <w:rsid w:val="00C120FF"/>
    <w:pPr>
      <w:spacing w:after="240" w:line="276" w:lineRule="auto"/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25067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067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1gymnasiokalyvion@gmail.com</dc:creator>
  <cp:keywords/>
  <dc:description/>
  <cp:lastModifiedBy>1gymnasiokalyvion@gmail.com</cp:lastModifiedBy>
  <cp:revision>9</cp:revision>
  <cp:lastPrinted>2024-12-12T07:08:00Z</cp:lastPrinted>
  <dcterms:created xsi:type="dcterms:W3CDTF">2024-12-12T06:52:00Z</dcterms:created>
  <dcterms:modified xsi:type="dcterms:W3CDTF">2024-12-12T10:54:00Z</dcterms:modified>
</cp:coreProperties>
</file>